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B4" w:rsidRPr="00BD786A" w:rsidRDefault="00D922B4" w:rsidP="00D922B4">
      <w:pPr>
        <w:jc w:val="center"/>
        <w:rPr>
          <w:rFonts w:ascii="Old English Text MT" w:hAnsi="Old English Text MT"/>
          <w:sz w:val="56"/>
        </w:rPr>
      </w:pPr>
      <w:r w:rsidRPr="00BD786A">
        <w:rPr>
          <w:rFonts w:ascii="Old English Text MT" w:hAnsi="Old English Text MT"/>
          <w:sz w:val="56"/>
        </w:rPr>
        <w:t>Town of Abita Springs</w:t>
      </w:r>
    </w:p>
    <w:p w:rsidR="00D922B4" w:rsidRPr="00D922B4" w:rsidRDefault="00D922B4" w:rsidP="00D922B4">
      <w:pPr>
        <w:jc w:val="center"/>
        <w:rPr>
          <w:b/>
        </w:rPr>
      </w:pPr>
      <w:r w:rsidRPr="00D922B4">
        <w:rPr>
          <w:b/>
          <w:noProof/>
        </w:rPr>
        <w:drawing>
          <wp:inline distT="0" distB="0" distL="0" distR="0" wp14:anchorId="4DE44550" wp14:editId="4943EC52">
            <wp:extent cx="1417320" cy="14012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TOAS Logo.jpg"/>
                    <pic:cNvPicPr/>
                  </pic:nvPicPr>
                  <pic:blipFill>
                    <a:blip r:embed="rId4">
                      <a:extLst>
                        <a:ext uri="{28A0092B-C50C-407E-A947-70E740481C1C}">
                          <a14:useLocalDpi xmlns:a14="http://schemas.microsoft.com/office/drawing/2010/main" val="0"/>
                        </a:ext>
                      </a:extLst>
                    </a:blip>
                    <a:stretch>
                      <a:fillRect/>
                    </a:stretch>
                  </pic:blipFill>
                  <pic:spPr>
                    <a:xfrm>
                      <a:off x="0" y="0"/>
                      <a:ext cx="1418816" cy="1402754"/>
                    </a:xfrm>
                    <a:prstGeom prst="rect">
                      <a:avLst/>
                    </a:prstGeom>
                  </pic:spPr>
                </pic:pic>
              </a:graphicData>
            </a:graphic>
          </wp:inline>
        </w:drawing>
      </w:r>
    </w:p>
    <w:p w:rsidR="00D922B4" w:rsidRPr="00D922B4" w:rsidRDefault="00D922B4" w:rsidP="00D922B4">
      <w:pPr>
        <w:pStyle w:val="NormalWeb"/>
        <w:shd w:val="clear" w:color="auto" w:fill="FFFFFF"/>
        <w:tabs>
          <w:tab w:val="left" w:pos="1260"/>
          <w:tab w:val="center" w:pos="4680"/>
        </w:tabs>
        <w:spacing w:before="0" w:beforeAutospacing="0" w:after="0" w:afterAutospacing="0"/>
        <w:textAlignment w:val="baseline"/>
        <w:rPr>
          <w:rFonts w:asciiTheme="minorHAnsi" w:hAnsiTheme="minorHAnsi" w:cs="Helvetica"/>
          <w:color w:val="030303"/>
        </w:rPr>
      </w:pPr>
      <w:r w:rsidRPr="00D922B4">
        <w:rPr>
          <w:rFonts w:asciiTheme="minorHAnsi" w:hAnsiTheme="minorHAnsi" w:cs="Helvetica"/>
          <w:b/>
          <w:bCs/>
          <w:color w:val="030303"/>
          <w:sz w:val="36"/>
          <w:szCs w:val="36"/>
          <w:bdr w:val="none" w:sz="0" w:space="0" w:color="auto" w:frame="1"/>
        </w:rPr>
        <w:tab/>
      </w:r>
      <w:r w:rsidRPr="00D922B4">
        <w:rPr>
          <w:rFonts w:asciiTheme="minorHAnsi" w:hAnsiTheme="minorHAnsi" w:cs="Helvetica"/>
          <w:b/>
          <w:bCs/>
          <w:color w:val="030303"/>
          <w:sz w:val="36"/>
          <w:szCs w:val="36"/>
          <w:bdr w:val="none" w:sz="0" w:space="0" w:color="auto" w:frame="1"/>
        </w:rPr>
        <w:tab/>
      </w:r>
      <w:r w:rsidRPr="00D922B4">
        <w:rPr>
          <w:rFonts w:asciiTheme="minorHAnsi" w:hAnsiTheme="minorHAnsi" w:cs="Helvetica"/>
          <w:b/>
          <w:bCs/>
          <w:color w:val="030303"/>
          <w:sz w:val="36"/>
          <w:szCs w:val="36"/>
          <w:bdr w:val="none" w:sz="0" w:space="0" w:color="auto" w:frame="1"/>
        </w:rPr>
        <w:t>Please check our website for updates!</w:t>
      </w:r>
    </w:p>
    <w:p w:rsidR="00D922B4" w:rsidRPr="00D922B4" w:rsidRDefault="00D922B4" w:rsidP="00D922B4">
      <w:pPr>
        <w:pStyle w:val="NormalWeb"/>
        <w:shd w:val="clear" w:color="auto" w:fill="FFFFFF"/>
        <w:spacing w:before="0" w:beforeAutospacing="0" w:after="0" w:afterAutospacing="0"/>
        <w:jc w:val="center"/>
        <w:textAlignment w:val="baseline"/>
        <w:rPr>
          <w:rFonts w:asciiTheme="minorHAnsi" w:hAnsiTheme="minorHAnsi" w:cs="Helvetica"/>
          <w:b/>
          <w:bCs/>
          <w:color w:val="030303"/>
          <w:sz w:val="36"/>
          <w:szCs w:val="36"/>
          <w:bdr w:val="none" w:sz="0" w:space="0" w:color="auto" w:frame="1"/>
        </w:rPr>
      </w:pPr>
    </w:p>
    <w:p w:rsidR="00D922B4" w:rsidRPr="002E6198" w:rsidRDefault="00D922B4" w:rsidP="00D922B4">
      <w:pPr>
        <w:pStyle w:val="NormalWeb"/>
        <w:shd w:val="clear" w:color="auto" w:fill="FFFFFF"/>
        <w:spacing w:before="0" w:beforeAutospacing="0" w:after="0" w:afterAutospacing="0"/>
        <w:jc w:val="center"/>
        <w:textAlignment w:val="baseline"/>
        <w:rPr>
          <w:rFonts w:asciiTheme="minorHAnsi" w:hAnsiTheme="minorHAnsi" w:cs="Helvetica"/>
          <w:color w:val="030303"/>
          <w:sz w:val="40"/>
          <w:szCs w:val="36"/>
        </w:rPr>
      </w:pPr>
      <w:r w:rsidRPr="002E6198">
        <w:rPr>
          <w:rFonts w:asciiTheme="minorHAnsi" w:hAnsiTheme="minorHAnsi" w:cs="Helvetica"/>
          <w:b/>
          <w:bCs/>
          <w:color w:val="030303"/>
          <w:sz w:val="40"/>
          <w:szCs w:val="36"/>
          <w:highlight w:val="yellow"/>
          <w:bdr w:val="none" w:sz="0" w:space="0" w:color="auto" w:frame="1"/>
        </w:rPr>
        <w:t>PRECAUTIONARY BOIL WATER ADVISORY</w:t>
      </w:r>
    </w:p>
    <w:p w:rsidR="00D922B4" w:rsidRPr="002E6198" w:rsidRDefault="00D922B4" w:rsidP="00D922B4">
      <w:pPr>
        <w:pStyle w:val="NormalWeb"/>
        <w:shd w:val="clear" w:color="auto" w:fill="FFFFFF"/>
        <w:spacing w:before="0" w:beforeAutospacing="0" w:after="0" w:afterAutospacing="0"/>
        <w:jc w:val="center"/>
        <w:textAlignment w:val="baseline"/>
        <w:rPr>
          <w:rFonts w:asciiTheme="minorHAnsi" w:hAnsiTheme="minorHAnsi" w:cs="Helvetica"/>
          <w:b/>
          <w:color w:val="030303"/>
          <w:sz w:val="32"/>
        </w:rPr>
      </w:pPr>
      <w:r w:rsidRPr="002E6198">
        <w:rPr>
          <w:rFonts w:asciiTheme="minorHAnsi" w:hAnsiTheme="minorHAnsi" w:cs="Helvetica"/>
          <w:b/>
          <w:color w:val="030303"/>
          <w:sz w:val="32"/>
        </w:rPr>
        <w:t>PWSID1103002</w:t>
      </w:r>
    </w:p>
    <w:p w:rsidR="00D922B4" w:rsidRPr="00D922B4" w:rsidRDefault="00D922B4" w:rsidP="00D922B4">
      <w:pPr>
        <w:pStyle w:val="NormalWeb"/>
        <w:shd w:val="clear" w:color="auto" w:fill="FFFFFF"/>
        <w:spacing w:before="0" w:beforeAutospacing="0" w:after="0" w:afterAutospacing="0"/>
        <w:jc w:val="center"/>
        <w:textAlignment w:val="baseline"/>
        <w:rPr>
          <w:rFonts w:asciiTheme="minorHAnsi" w:hAnsiTheme="minorHAnsi" w:cs="Arial"/>
          <w:b/>
          <w:szCs w:val="20"/>
          <w:shd w:val="clear" w:color="auto" w:fill="FFFFFF"/>
        </w:rPr>
      </w:pPr>
    </w:p>
    <w:p w:rsidR="00D922B4" w:rsidRPr="002E6198" w:rsidRDefault="00D922B4" w:rsidP="00D922B4">
      <w:pPr>
        <w:pStyle w:val="NormalWeb"/>
        <w:shd w:val="clear" w:color="auto" w:fill="FFFFFF"/>
        <w:spacing w:before="0" w:beforeAutospacing="0" w:after="0" w:afterAutospacing="0"/>
        <w:jc w:val="center"/>
        <w:textAlignment w:val="baseline"/>
        <w:rPr>
          <w:rFonts w:asciiTheme="minorHAnsi" w:hAnsiTheme="minorHAnsi" w:cs="Helvetica"/>
          <w:b/>
          <w:sz w:val="32"/>
        </w:rPr>
      </w:pPr>
      <w:r w:rsidRPr="002E6198">
        <w:rPr>
          <w:rFonts w:asciiTheme="minorHAnsi" w:hAnsiTheme="minorHAnsi" w:cs="Arial"/>
          <w:b/>
          <w:sz w:val="28"/>
          <w:szCs w:val="20"/>
          <w:highlight w:val="yellow"/>
          <w:shd w:val="clear" w:color="auto" w:fill="FFFFFF"/>
        </w:rPr>
        <w:t>Published on June 13, 2019 at 12:33 AM</w:t>
      </w:r>
    </w:p>
    <w:p w:rsidR="00D922B4" w:rsidRPr="00D922B4" w:rsidRDefault="00D922B4" w:rsidP="00D922B4">
      <w:pPr>
        <w:pStyle w:val="NormalWeb"/>
        <w:shd w:val="clear" w:color="auto" w:fill="FFFFFF"/>
        <w:spacing w:before="0" w:beforeAutospacing="0" w:after="0" w:afterAutospacing="0"/>
        <w:jc w:val="both"/>
        <w:textAlignment w:val="baseline"/>
        <w:rPr>
          <w:rFonts w:asciiTheme="minorHAnsi" w:hAnsiTheme="minorHAnsi" w:cs="Helvetica"/>
          <w:color w:val="030303"/>
        </w:rPr>
      </w:pPr>
    </w:p>
    <w:p w:rsidR="00D922B4" w:rsidRPr="002E6198" w:rsidRDefault="00D922B4" w:rsidP="00D922B4">
      <w:pPr>
        <w:pStyle w:val="NormalWeb"/>
        <w:shd w:val="clear" w:color="auto" w:fill="FFFFFF"/>
        <w:spacing w:before="0" w:beforeAutospacing="0" w:after="0" w:afterAutospacing="0"/>
        <w:jc w:val="both"/>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This Advisory is due to an issue at the well site.  This advisory will affect the entire Town of Abita Springs.  We will begin testing the water on Thursday morning for any potential problems.  Samples will be sent to LDH for testing.  The Advisory will be canceled once the samples are determined cleared.  The estimated time for this advisory is 48 hours.</w:t>
      </w:r>
    </w:p>
    <w:p w:rsidR="00D922B4" w:rsidRPr="002E6198" w:rsidRDefault="00D922B4" w:rsidP="00D922B4">
      <w:pPr>
        <w:pStyle w:val="NormalWeb"/>
        <w:shd w:val="clear" w:color="auto" w:fill="FFFFFF"/>
        <w:spacing w:before="0" w:beforeAutospacing="0" w:after="0" w:afterAutospacing="0"/>
        <w:jc w:val="both"/>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 </w:t>
      </w:r>
    </w:p>
    <w:p w:rsidR="00D922B4" w:rsidRPr="002E6198" w:rsidRDefault="00D922B4" w:rsidP="00D922B4">
      <w:pPr>
        <w:pStyle w:val="NormalWeb"/>
        <w:shd w:val="clear" w:color="auto" w:fill="FFFFFF"/>
        <w:spacing w:before="0" w:beforeAutospacing="0" w:after="0" w:afterAutospacing="0"/>
        <w:jc w:val="both"/>
        <w:textAlignment w:val="baseline"/>
        <w:rPr>
          <w:rFonts w:asciiTheme="minorHAnsi" w:hAnsiTheme="minorHAnsi" w:cs="Helvetica"/>
          <w:b/>
          <w:color w:val="030303"/>
          <w:sz w:val="28"/>
          <w:szCs w:val="28"/>
        </w:rPr>
      </w:pPr>
      <w:r w:rsidRPr="002E6198">
        <w:rPr>
          <w:rFonts w:asciiTheme="minorHAnsi" w:hAnsiTheme="minorHAnsi" w:cs="Helvetica"/>
          <w:b/>
          <w:color w:val="FF0000"/>
          <w:sz w:val="28"/>
          <w:szCs w:val="28"/>
          <w:bdr w:val="none" w:sz="0" w:space="0" w:color="auto" w:frame="1"/>
        </w:rPr>
        <w:t>You are advised to boil water for consumption only one (1) full minute after it has been brought to a rolling boil.</w:t>
      </w:r>
    </w:p>
    <w:p w:rsidR="00D922B4" w:rsidRPr="002E6198" w:rsidRDefault="00D922B4" w:rsidP="00D922B4">
      <w:pPr>
        <w:pStyle w:val="NormalWeb"/>
        <w:shd w:val="clear" w:color="auto" w:fill="FFFFFF"/>
        <w:spacing w:before="0" w:beforeAutospacing="0" w:after="0" w:afterAutospacing="0"/>
        <w:jc w:val="both"/>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 </w:t>
      </w:r>
    </w:p>
    <w:p w:rsidR="00D922B4" w:rsidRPr="002E6198" w:rsidRDefault="00D922B4" w:rsidP="00D922B4">
      <w:pPr>
        <w:pStyle w:val="NormalWeb"/>
        <w:shd w:val="clear" w:color="auto" w:fill="FFFFFF"/>
        <w:spacing w:before="0" w:beforeAutospacing="0" w:after="0" w:afterAutospacing="0"/>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Town of Abita Springs</w:t>
      </w:r>
    </w:p>
    <w:p w:rsidR="00D922B4" w:rsidRPr="002E6198" w:rsidRDefault="00D922B4" w:rsidP="00D922B4">
      <w:pPr>
        <w:pStyle w:val="NormalWeb"/>
        <w:shd w:val="clear" w:color="auto" w:fill="FFFFFF"/>
        <w:spacing w:before="0" w:beforeAutospacing="0" w:after="0" w:afterAutospacing="0"/>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Mayor Daniel Curtis</w:t>
      </w:r>
    </w:p>
    <w:p w:rsidR="00D922B4" w:rsidRPr="002E6198" w:rsidRDefault="00D922B4" w:rsidP="00D922B4">
      <w:pPr>
        <w:pStyle w:val="NormalWeb"/>
        <w:shd w:val="clear" w:color="auto" w:fill="FFFFFF"/>
        <w:spacing w:before="0" w:beforeAutospacing="0" w:after="0" w:afterAutospacing="0"/>
        <w:textAlignment w:val="baseline"/>
        <w:rPr>
          <w:rFonts w:asciiTheme="minorHAnsi" w:hAnsiTheme="minorHAnsi" w:cs="Helvetica"/>
          <w:b/>
          <w:color w:val="030303"/>
          <w:sz w:val="28"/>
          <w:szCs w:val="28"/>
        </w:rPr>
      </w:pPr>
      <w:r w:rsidRPr="002E6198">
        <w:rPr>
          <w:rFonts w:asciiTheme="minorHAnsi" w:hAnsiTheme="minorHAnsi" w:cs="Helvetica"/>
          <w:b/>
          <w:color w:val="030303"/>
          <w:sz w:val="28"/>
          <w:szCs w:val="28"/>
        </w:rPr>
        <w:t>6/12/19</w:t>
      </w:r>
      <w:bookmarkStart w:id="0" w:name="_GoBack"/>
      <w:bookmarkEnd w:id="0"/>
    </w:p>
    <w:p w:rsidR="00E967A2" w:rsidRDefault="002E6198"/>
    <w:sectPr w:rsidR="00E96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B4"/>
    <w:rsid w:val="000778B7"/>
    <w:rsid w:val="002E6198"/>
    <w:rsid w:val="00875A7C"/>
    <w:rsid w:val="00A12212"/>
    <w:rsid w:val="00C10B96"/>
    <w:rsid w:val="00C57797"/>
    <w:rsid w:val="00D9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F2F6"/>
  <w15:chartTrackingRefBased/>
  <w15:docId w15:val="{749B1955-31B1-4555-B475-A2F96DC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Tortorich</dc:creator>
  <cp:keywords/>
  <dc:description/>
  <cp:lastModifiedBy>Kristin Tortorich</cp:lastModifiedBy>
  <cp:revision>2</cp:revision>
  <dcterms:created xsi:type="dcterms:W3CDTF">2019-06-13T17:03:00Z</dcterms:created>
  <dcterms:modified xsi:type="dcterms:W3CDTF">2019-06-13T17:07:00Z</dcterms:modified>
</cp:coreProperties>
</file>